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4B1A3" w14:textId="77777777" w:rsidR="0008166D" w:rsidRPr="006F03B3" w:rsidRDefault="002730B3" w:rsidP="006F03B3">
      <w:pPr>
        <w:rPr>
          <w:b/>
        </w:rPr>
      </w:pPr>
      <w:r w:rsidRPr="006F03B3">
        <w:rPr>
          <w:b/>
        </w:rPr>
        <w:t>Assistant Professor of Philosophy</w:t>
      </w:r>
      <w:r w:rsidR="0008166D" w:rsidRPr="006F03B3">
        <w:rPr>
          <w:b/>
        </w:rPr>
        <w:t>, University of Maine</w:t>
      </w:r>
    </w:p>
    <w:p w14:paraId="3E4F8CDC" w14:textId="77777777" w:rsidR="0008166D" w:rsidRPr="006F03B3" w:rsidRDefault="0008166D" w:rsidP="006F03B3">
      <w:pPr>
        <w:rPr>
          <w:sz w:val="22"/>
          <w:szCs w:val="22"/>
        </w:rPr>
      </w:pPr>
      <w:r w:rsidRPr="006F03B3">
        <w:rPr>
          <w:sz w:val="22"/>
          <w:szCs w:val="22"/>
        </w:rPr>
        <w:t xml:space="preserve"> </w:t>
      </w:r>
    </w:p>
    <w:p w14:paraId="79ACAC18" w14:textId="77777777" w:rsidR="008C16D6" w:rsidRPr="006F03B3" w:rsidRDefault="008C16D6" w:rsidP="006F03B3">
      <w:pPr>
        <w:rPr>
          <w:rFonts w:eastAsia="Times New Roman"/>
          <w:sz w:val="22"/>
          <w:szCs w:val="22"/>
        </w:rPr>
      </w:pPr>
      <w:r w:rsidRPr="006F03B3">
        <w:rPr>
          <w:rFonts w:eastAsia="Times New Roman"/>
          <w:sz w:val="22"/>
          <w:szCs w:val="22"/>
          <w:shd w:val="clear" w:color="auto" w:fill="FFFFFF"/>
        </w:rPr>
        <w:t>The University of Maine’s Department of Philosophy seeks a dynamic, innovative scholar and teacher to join our small, collegial, pluralistic department at Maine’s flagship land and sea grant institution. This is a tenure-track, academic-year position at the assistant professor level anticipated to start September 1, 2018.</w:t>
      </w:r>
    </w:p>
    <w:p w14:paraId="64A86C5C" w14:textId="1C36F401" w:rsidR="0008166D" w:rsidRPr="006F03B3" w:rsidRDefault="0008166D" w:rsidP="006F03B3">
      <w:pPr>
        <w:rPr>
          <w:sz w:val="22"/>
          <w:szCs w:val="22"/>
        </w:rPr>
      </w:pPr>
    </w:p>
    <w:p w14:paraId="5561CEC9" w14:textId="033B7FA4" w:rsidR="0008166D" w:rsidRPr="006F03B3" w:rsidRDefault="008C16D6" w:rsidP="006F03B3">
      <w:pPr>
        <w:rPr>
          <w:rFonts w:eastAsia="Times New Roman"/>
          <w:sz w:val="22"/>
          <w:szCs w:val="22"/>
          <w:shd w:val="clear" w:color="auto" w:fill="FFFFFF"/>
        </w:rPr>
      </w:pPr>
      <w:r w:rsidRPr="006F03B3">
        <w:rPr>
          <w:rFonts w:eastAsia="Times New Roman"/>
          <w:sz w:val="22"/>
          <w:szCs w:val="22"/>
          <w:shd w:val="clear" w:color="auto" w:fill="FFFFFF"/>
        </w:rPr>
        <w:t>We invite applicants for an academic-year, tenure-track position as assistant professor with an area of specialization in environmental philosophy, broadly construed. Candidates will be expected to teach core and advanced courses in environmental philosophy, including environmental ethics, with a standard 3-2 load. Area of concentration in applied ethics, including teaching one or more courses such as contemporary moral problems, biomedical ethics, business ethics, technology and philosophy, and/or philosophy of law. Ability to teach logic is desirable. We prefer candidates with an interest in publicly engaged philosophy. An interest in collaborating across disciplines in service, research and/or teaching is also desirable. Service to the department, college, and university is expected.</w:t>
      </w:r>
    </w:p>
    <w:p w14:paraId="14AF73F8" w14:textId="77777777" w:rsidR="006F03B3" w:rsidRPr="006F03B3" w:rsidRDefault="006F03B3" w:rsidP="006F03B3">
      <w:pPr>
        <w:rPr>
          <w:rFonts w:eastAsia="Times New Roman"/>
          <w:sz w:val="22"/>
          <w:szCs w:val="22"/>
        </w:rPr>
      </w:pPr>
    </w:p>
    <w:p w14:paraId="3BC1840A" w14:textId="77777777" w:rsidR="008C16D6" w:rsidRPr="00277A69" w:rsidRDefault="008C16D6" w:rsidP="006F03B3">
      <w:pPr>
        <w:rPr>
          <w:b/>
          <w:sz w:val="22"/>
          <w:szCs w:val="22"/>
        </w:rPr>
      </w:pPr>
      <w:r w:rsidRPr="00277A69">
        <w:rPr>
          <w:b/>
          <w:sz w:val="22"/>
          <w:szCs w:val="22"/>
        </w:rPr>
        <w:t>Required Qualifications:</w:t>
      </w:r>
    </w:p>
    <w:p w14:paraId="09F33832" w14:textId="2A00B475" w:rsidR="008C16D6" w:rsidRPr="006F03B3" w:rsidRDefault="006F03B3" w:rsidP="006F03B3">
      <w:pPr>
        <w:rPr>
          <w:rFonts w:eastAsia="Times New Roman"/>
          <w:sz w:val="22"/>
          <w:szCs w:val="22"/>
        </w:rPr>
      </w:pPr>
      <w:r w:rsidRPr="006F03B3">
        <w:rPr>
          <w:rFonts w:eastAsia="Times New Roman"/>
          <w:sz w:val="22"/>
          <w:szCs w:val="22"/>
        </w:rPr>
        <w:t xml:space="preserve">* </w:t>
      </w:r>
      <w:r w:rsidR="008C16D6" w:rsidRPr="006F03B3">
        <w:rPr>
          <w:rFonts w:eastAsia="Times New Roman"/>
          <w:sz w:val="22"/>
          <w:szCs w:val="22"/>
        </w:rPr>
        <w:t>Ph.D. in Philosophy required by date of hire</w:t>
      </w:r>
    </w:p>
    <w:p w14:paraId="52BF915B" w14:textId="7817AB4A" w:rsidR="008C16D6" w:rsidRPr="006F03B3" w:rsidRDefault="006F03B3" w:rsidP="006F03B3">
      <w:pPr>
        <w:rPr>
          <w:rFonts w:eastAsia="Times New Roman"/>
          <w:sz w:val="22"/>
          <w:szCs w:val="22"/>
        </w:rPr>
      </w:pPr>
      <w:r w:rsidRPr="006F03B3">
        <w:rPr>
          <w:rFonts w:eastAsia="Times New Roman"/>
          <w:sz w:val="22"/>
          <w:szCs w:val="22"/>
        </w:rPr>
        <w:t xml:space="preserve">* </w:t>
      </w:r>
      <w:r w:rsidR="008C16D6" w:rsidRPr="006F03B3">
        <w:rPr>
          <w:rFonts w:eastAsia="Times New Roman"/>
          <w:sz w:val="22"/>
          <w:szCs w:val="22"/>
        </w:rPr>
        <w:t>Research specialization in environmental philosophy</w:t>
      </w:r>
    </w:p>
    <w:p w14:paraId="1A383CEF" w14:textId="3F133E54" w:rsidR="008C16D6" w:rsidRPr="006F03B3" w:rsidRDefault="006F03B3" w:rsidP="006F03B3">
      <w:pPr>
        <w:rPr>
          <w:rFonts w:eastAsia="Times New Roman"/>
          <w:sz w:val="22"/>
          <w:szCs w:val="22"/>
        </w:rPr>
      </w:pPr>
      <w:r w:rsidRPr="006F03B3">
        <w:rPr>
          <w:rFonts w:eastAsia="Times New Roman"/>
          <w:sz w:val="22"/>
          <w:szCs w:val="22"/>
        </w:rPr>
        <w:t xml:space="preserve">* </w:t>
      </w:r>
      <w:r w:rsidR="008C16D6" w:rsidRPr="006F03B3">
        <w:rPr>
          <w:rFonts w:eastAsia="Times New Roman"/>
          <w:sz w:val="22"/>
          <w:szCs w:val="22"/>
        </w:rPr>
        <w:t>Demonstrated ability to teach successful courses at the undergraduate level</w:t>
      </w:r>
    </w:p>
    <w:p w14:paraId="7A864D60" w14:textId="09015A3A" w:rsidR="008C16D6" w:rsidRPr="006F03B3" w:rsidRDefault="006F03B3" w:rsidP="006F03B3">
      <w:pPr>
        <w:ind w:left="180" w:hanging="180"/>
        <w:rPr>
          <w:rFonts w:eastAsia="Times New Roman"/>
          <w:sz w:val="22"/>
          <w:szCs w:val="22"/>
        </w:rPr>
      </w:pPr>
      <w:r w:rsidRPr="006F03B3">
        <w:rPr>
          <w:rFonts w:eastAsia="Times New Roman"/>
          <w:sz w:val="22"/>
          <w:szCs w:val="22"/>
        </w:rPr>
        <w:t xml:space="preserve">* </w:t>
      </w:r>
      <w:r w:rsidR="008C16D6" w:rsidRPr="006F03B3">
        <w:rPr>
          <w:rFonts w:eastAsia="Times New Roman"/>
          <w:sz w:val="22"/>
          <w:szCs w:val="22"/>
        </w:rPr>
        <w:t>Evidence of ability to develop and pursue a research agenda, includ</w:t>
      </w:r>
      <w:r w:rsidRPr="006F03B3">
        <w:rPr>
          <w:rFonts w:eastAsia="Times New Roman"/>
          <w:sz w:val="22"/>
          <w:szCs w:val="22"/>
        </w:rPr>
        <w:t xml:space="preserve">ing peer-reviewed publications, </w:t>
      </w:r>
      <w:r w:rsidR="008C16D6" w:rsidRPr="006F03B3">
        <w:rPr>
          <w:rFonts w:eastAsia="Times New Roman"/>
          <w:sz w:val="22"/>
          <w:szCs w:val="22"/>
        </w:rPr>
        <w:t>in the candidate’s area of expertise</w:t>
      </w:r>
    </w:p>
    <w:p w14:paraId="504B50AB" w14:textId="13EF2B74" w:rsidR="008C16D6" w:rsidRPr="006F03B3" w:rsidRDefault="006F03B3" w:rsidP="006F03B3">
      <w:pPr>
        <w:rPr>
          <w:rFonts w:eastAsia="Times New Roman"/>
          <w:sz w:val="22"/>
          <w:szCs w:val="22"/>
        </w:rPr>
      </w:pPr>
      <w:r w:rsidRPr="006F03B3">
        <w:rPr>
          <w:rFonts w:eastAsia="Times New Roman"/>
          <w:sz w:val="22"/>
          <w:szCs w:val="22"/>
        </w:rPr>
        <w:t xml:space="preserve">* </w:t>
      </w:r>
      <w:r w:rsidR="008C16D6" w:rsidRPr="006F03B3">
        <w:rPr>
          <w:rFonts w:eastAsia="Times New Roman"/>
          <w:sz w:val="22"/>
          <w:szCs w:val="22"/>
        </w:rPr>
        <w:t>Excellent oral and written communication skills</w:t>
      </w:r>
    </w:p>
    <w:p w14:paraId="5962C673" w14:textId="77777777" w:rsidR="006F03B3" w:rsidRPr="006F03B3" w:rsidRDefault="006F03B3" w:rsidP="006F03B3">
      <w:pPr>
        <w:rPr>
          <w:sz w:val="22"/>
          <w:szCs w:val="22"/>
        </w:rPr>
      </w:pPr>
    </w:p>
    <w:p w14:paraId="74629D10" w14:textId="152FB925" w:rsidR="008C16D6" w:rsidRPr="00277A69" w:rsidRDefault="008C16D6" w:rsidP="006F03B3">
      <w:pPr>
        <w:rPr>
          <w:b/>
          <w:sz w:val="22"/>
          <w:szCs w:val="22"/>
        </w:rPr>
      </w:pPr>
      <w:r w:rsidRPr="00277A69">
        <w:rPr>
          <w:b/>
          <w:sz w:val="22"/>
          <w:szCs w:val="22"/>
        </w:rPr>
        <w:t>Preferred Qualifications:</w:t>
      </w:r>
    </w:p>
    <w:p w14:paraId="06307311" w14:textId="410574E8" w:rsidR="008C16D6" w:rsidRPr="006F03B3" w:rsidRDefault="006F03B3" w:rsidP="006F03B3">
      <w:pPr>
        <w:rPr>
          <w:rFonts w:eastAsia="Times New Roman"/>
          <w:sz w:val="22"/>
          <w:szCs w:val="22"/>
        </w:rPr>
      </w:pPr>
      <w:r w:rsidRPr="006F03B3">
        <w:rPr>
          <w:rFonts w:eastAsia="Times New Roman"/>
          <w:sz w:val="22"/>
          <w:szCs w:val="22"/>
        </w:rPr>
        <w:t xml:space="preserve">* </w:t>
      </w:r>
      <w:r w:rsidR="008C16D6" w:rsidRPr="006F03B3">
        <w:rPr>
          <w:rFonts w:eastAsia="Times New Roman"/>
          <w:sz w:val="22"/>
          <w:szCs w:val="22"/>
        </w:rPr>
        <w:t>Interest in public/engaged philosophy</w:t>
      </w:r>
    </w:p>
    <w:p w14:paraId="0BBAF738" w14:textId="0962C2F3" w:rsidR="008C16D6" w:rsidRPr="006F03B3" w:rsidRDefault="006F03B3" w:rsidP="006F03B3">
      <w:pPr>
        <w:ind w:left="180" w:hanging="180"/>
        <w:rPr>
          <w:rFonts w:eastAsia="Times New Roman"/>
          <w:sz w:val="22"/>
          <w:szCs w:val="22"/>
        </w:rPr>
      </w:pPr>
      <w:r w:rsidRPr="006F03B3">
        <w:rPr>
          <w:rFonts w:eastAsia="Times New Roman"/>
          <w:sz w:val="22"/>
          <w:szCs w:val="22"/>
        </w:rPr>
        <w:t xml:space="preserve">* </w:t>
      </w:r>
      <w:r w:rsidR="008C16D6" w:rsidRPr="006F03B3">
        <w:rPr>
          <w:rFonts w:eastAsia="Times New Roman"/>
          <w:sz w:val="22"/>
          <w:szCs w:val="22"/>
        </w:rPr>
        <w:t>Interest in collaborating on service, teaching, and/or research with colleagues outside the philosophy department</w:t>
      </w:r>
    </w:p>
    <w:p w14:paraId="72A8F024" w14:textId="77777777" w:rsidR="00725375" w:rsidRPr="006F03B3" w:rsidRDefault="00725375" w:rsidP="006F03B3">
      <w:pPr>
        <w:rPr>
          <w:sz w:val="22"/>
          <w:szCs w:val="22"/>
        </w:rPr>
      </w:pPr>
    </w:p>
    <w:p w14:paraId="64265591" w14:textId="77777777" w:rsidR="008C16D6" w:rsidRPr="006F03B3" w:rsidRDefault="008C16D6" w:rsidP="006F03B3">
      <w:pPr>
        <w:rPr>
          <w:sz w:val="22"/>
          <w:szCs w:val="22"/>
        </w:rPr>
      </w:pPr>
      <w:r w:rsidRPr="006F03B3">
        <w:rPr>
          <w:sz w:val="22"/>
          <w:szCs w:val="22"/>
        </w:rPr>
        <w:t>Housed in the College of Liberal Arts and Sciences, the Department of Philosophy has 40 undergraduate majors. The Department offers the B.A. degree in Philosophy, and minors in Philosophy and in Ethics and Social Philosophy. </w:t>
      </w:r>
    </w:p>
    <w:p w14:paraId="78199A38" w14:textId="4497B070" w:rsidR="008C16D6" w:rsidRPr="006F03B3" w:rsidRDefault="008C16D6" w:rsidP="006F03B3">
      <w:pPr>
        <w:rPr>
          <w:sz w:val="22"/>
          <w:szCs w:val="22"/>
        </w:rPr>
      </w:pPr>
    </w:p>
    <w:p w14:paraId="093E4312" w14:textId="77777777" w:rsidR="008C16D6" w:rsidRPr="006F03B3" w:rsidRDefault="008C16D6" w:rsidP="006F03B3">
      <w:pPr>
        <w:rPr>
          <w:sz w:val="22"/>
          <w:szCs w:val="22"/>
        </w:rPr>
      </w:pPr>
      <w:r w:rsidRPr="006F03B3">
        <w:rPr>
          <w:sz w:val="22"/>
          <w:szCs w:val="22"/>
        </w:rPr>
        <w:t>The University of Maine is the flagship campus of the University of Maine System and is the principal graduate institution in the state. It is the state’s land, sea, and space grant university, enrolling over 11,000 students. Numerous cultural activities, excellent public schools in neighborhoods where children can walk to school, high quality medical care, little traffic, and a reasonable cost of living make the greater Bangor area a wonderful place to live. The University of Maine is located just 60 miles from the scenic Bar Harbor area and Acadia National Park and two hours from Portland.</w:t>
      </w:r>
    </w:p>
    <w:p w14:paraId="6C9F3117" w14:textId="00CF4FAE" w:rsidR="008C16D6" w:rsidRPr="006F03B3" w:rsidRDefault="008C16D6" w:rsidP="006F03B3">
      <w:pPr>
        <w:rPr>
          <w:sz w:val="22"/>
          <w:szCs w:val="22"/>
        </w:rPr>
      </w:pPr>
      <w:r w:rsidRPr="006F03B3">
        <w:rPr>
          <w:sz w:val="22"/>
          <w:szCs w:val="22"/>
        </w:rPr>
        <w:t> </w:t>
      </w:r>
    </w:p>
    <w:p w14:paraId="322B4182" w14:textId="77777777" w:rsidR="008C16D6" w:rsidRPr="006F03B3" w:rsidRDefault="008C16D6" w:rsidP="006F03B3">
      <w:pPr>
        <w:rPr>
          <w:sz w:val="22"/>
          <w:szCs w:val="22"/>
        </w:rPr>
      </w:pPr>
      <w:r w:rsidRPr="006F03B3">
        <w:rPr>
          <w:sz w:val="22"/>
          <w:szCs w:val="22"/>
        </w:rPr>
        <w:t>Appropriate background checks are required.</w:t>
      </w:r>
    </w:p>
    <w:p w14:paraId="1190A82F" w14:textId="591E191A" w:rsidR="008C16D6" w:rsidRPr="006F03B3" w:rsidRDefault="008C16D6" w:rsidP="006F03B3">
      <w:pPr>
        <w:rPr>
          <w:sz w:val="22"/>
          <w:szCs w:val="22"/>
        </w:rPr>
      </w:pPr>
      <w:r w:rsidRPr="006F03B3">
        <w:rPr>
          <w:sz w:val="22"/>
          <w:szCs w:val="22"/>
        </w:rPr>
        <w:t> </w:t>
      </w:r>
    </w:p>
    <w:p w14:paraId="7590C08E" w14:textId="77777777" w:rsidR="008C16D6" w:rsidRPr="006F03B3" w:rsidRDefault="008C16D6" w:rsidP="006F03B3">
      <w:pPr>
        <w:rPr>
          <w:sz w:val="22"/>
          <w:szCs w:val="22"/>
        </w:rPr>
      </w:pPr>
      <w:r w:rsidRPr="006F03B3">
        <w:rPr>
          <w:sz w:val="22"/>
          <w:szCs w:val="22"/>
        </w:rPr>
        <w:t>All UMS employees are required to comply with applicable policies and procedures, as well as to complete applicable workplace related screenings, and required employee trainings, such as Information Security, Safety Training, Workplace Violence, and Sexual Harassment.</w:t>
      </w:r>
    </w:p>
    <w:p w14:paraId="7548737A" w14:textId="48598B27" w:rsidR="008C16D6" w:rsidRPr="006F03B3" w:rsidRDefault="008C16D6" w:rsidP="006F03B3">
      <w:pPr>
        <w:rPr>
          <w:sz w:val="22"/>
          <w:szCs w:val="22"/>
        </w:rPr>
      </w:pPr>
      <w:r w:rsidRPr="006F03B3">
        <w:rPr>
          <w:sz w:val="22"/>
          <w:szCs w:val="22"/>
        </w:rPr>
        <w:t> </w:t>
      </w:r>
    </w:p>
    <w:p w14:paraId="7782F3DF" w14:textId="2EDA699F" w:rsidR="008C16D6" w:rsidRPr="006F03B3" w:rsidRDefault="008C16D6" w:rsidP="006F03B3">
      <w:pPr>
        <w:rPr>
          <w:sz w:val="22"/>
          <w:szCs w:val="22"/>
        </w:rPr>
      </w:pPr>
      <w:r w:rsidRPr="006F03B3">
        <w:rPr>
          <w:sz w:val="22"/>
          <w:szCs w:val="22"/>
        </w:rPr>
        <w:t xml:space="preserve">To apply, please use the link at the bottom of </w:t>
      </w:r>
      <w:r w:rsidR="000E2A90">
        <w:rPr>
          <w:sz w:val="22"/>
          <w:szCs w:val="22"/>
        </w:rPr>
        <w:t>the following</w:t>
      </w:r>
      <w:r w:rsidRPr="006F03B3">
        <w:rPr>
          <w:sz w:val="22"/>
          <w:szCs w:val="22"/>
        </w:rPr>
        <w:t xml:space="preserve"> </w:t>
      </w:r>
      <w:proofErr w:type="spellStart"/>
      <w:r w:rsidR="000E2A90">
        <w:rPr>
          <w:sz w:val="22"/>
          <w:szCs w:val="22"/>
        </w:rPr>
        <w:t>HireTouch</w:t>
      </w:r>
      <w:proofErr w:type="spellEnd"/>
      <w:r w:rsidR="000E2A90">
        <w:rPr>
          <w:sz w:val="22"/>
          <w:szCs w:val="22"/>
        </w:rPr>
        <w:t xml:space="preserve"> webpage</w:t>
      </w:r>
      <w:r w:rsidRPr="006F03B3">
        <w:rPr>
          <w:sz w:val="22"/>
          <w:szCs w:val="22"/>
        </w:rPr>
        <w:t xml:space="preserve">: </w:t>
      </w:r>
      <w:hyperlink r:id="rId6" w:history="1">
        <w:r w:rsidR="000E2A90">
          <w:rPr>
            <w:rStyle w:val="Hyperlink"/>
            <w:color w:val="auto"/>
            <w:sz w:val="22"/>
            <w:szCs w:val="22"/>
          </w:rPr>
          <w:t>https://umaine.hiretouch.com/job-details?jobID=45582&amp;job=assistant-professor-of-philosophy</w:t>
        </w:r>
      </w:hyperlink>
      <w:r w:rsidRPr="006F03B3">
        <w:rPr>
          <w:sz w:val="22"/>
          <w:szCs w:val="22"/>
        </w:rPr>
        <w:t xml:space="preserve">. A complete application consists of (1) an application letter describing the applicant’s experience and interests with respect to the required and preferred qualifications for the position, (2) updated CV, (3) updated unofficial transcripts (official transcripts may be requested at a later date), (4) a sample of scholarly work, (5) summary of course evaluations, (6) sample syllabi, (7)  letters from three professional </w:t>
      </w:r>
      <w:r w:rsidRPr="006F03B3">
        <w:rPr>
          <w:sz w:val="22"/>
          <w:szCs w:val="22"/>
        </w:rPr>
        <w:lastRenderedPageBreak/>
        <w:t xml:space="preserve">references. Candidate-submitted materials must be submitted via the </w:t>
      </w:r>
      <w:proofErr w:type="spellStart"/>
      <w:r w:rsidRPr="006F03B3">
        <w:rPr>
          <w:sz w:val="22"/>
          <w:szCs w:val="22"/>
        </w:rPr>
        <w:t>HireTouch</w:t>
      </w:r>
      <w:proofErr w:type="spellEnd"/>
      <w:r w:rsidRPr="006F03B3">
        <w:rPr>
          <w:sz w:val="22"/>
          <w:szCs w:val="22"/>
        </w:rPr>
        <w:t xml:space="preserve"> website</w:t>
      </w:r>
      <w:r w:rsidR="000E2A90">
        <w:rPr>
          <w:sz w:val="22"/>
          <w:szCs w:val="22"/>
        </w:rPr>
        <w:t xml:space="preserve"> listed above</w:t>
      </w:r>
      <w:r w:rsidRPr="006F03B3">
        <w:rPr>
          <w:sz w:val="22"/>
          <w:szCs w:val="22"/>
        </w:rPr>
        <w:t xml:space="preserve">; letters of reference should be sent by referees directly to </w:t>
      </w:r>
      <w:hyperlink r:id="rId7" w:history="1">
        <w:r w:rsidRPr="006F03B3">
          <w:rPr>
            <w:rStyle w:val="Hyperlink"/>
            <w:sz w:val="22"/>
            <w:szCs w:val="22"/>
          </w:rPr>
          <w:t>phisearch@maine.edu</w:t>
        </w:r>
      </w:hyperlink>
      <w:r w:rsidRPr="006F03B3">
        <w:rPr>
          <w:sz w:val="22"/>
          <w:szCs w:val="22"/>
        </w:rPr>
        <w:t xml:space="preserve"> with candidate’s name in the subject line. Incomplete applications cannot be considered. Review of applications will begin on February 9,  2018 and continue until the position is filled. For questions about the position, contact Kirsten Ja</w:t>
      </w:r>
      <w:r w:rsidR="006F03B3" w:rsidRPr="006F03B3">
        <w:rPr>
          <w:sz w:val="22"/>
          <w:szCs w:val="22"/>
        </w:rPr>
        <w:t xml:space="preserve">cobson, Search Committee Chair, </w:t>
      </w:r>
      <w:hyperlink r:id="rId8" w:history="1">
        <w:r w:rsidRPr="006F03B3">
          <w:rPr>
            <w:rStyle w:val="Hyperlink"/>
            <w:sz w:val="22"/>
            <w:szCs w:val="22"/>
          </w:rPr>
          <w:t>kirsten.jacobson@maine.edu</w:t>
        </w:r>
      </w:hyperlink>
      <w:r w:rsidRPr="006F03B3">
        <w:rPr>
          <w:sz w:val="22"/>
          <w:szCs w:val="22"/>
        </w:rPr>
        <w:t>.</w:t>
      </w:r>
    </w:p>
    <w:p w14:paraId="2DB2C93F" w14:textId="57395F80" w:rsidR="008C16D6" w:rsidRPr="006F03B3" w:rsidRDefault="008C16D6" w:rsidP="006F03B3">
      <w:pPr>
        <w:rPr>
          <w:sz w:val="22"/>
          <w:szCs w:val="22"/>
        </w:rPr>
      </w:pPr>
      <w:r w:rsidRPr="006F03B3">
        <w:rPr>
          <w:sz w:val="22"/>
          <w:szCs w:val="22"/>
        </w:rPr>
        <w:t> </w:t>
      </w:r>
    </w:p>
    <w:p w14:paraId="7C87BB0E" w14:textId="62DE8B98" w:rsidR="003B38A6" w:rsidRPr="006F03B3" w:rsidRDefault="008C16D6" w:rsidP="006F03B3">
      <w:pPr>
        <w:rPr>
          <w:sz w:val="22"/>
          <w:szCs w:val="22"/>
        </w:rPr>
      </w:pPr>
      <w:r w:rsidRPr="006F03B3">
        <w:rPr>
          <w:rStyle w:val="Strong"/>
          <w:sz w:val="22"/>
          <w:szCs w:val="22"/>
        </w:rPr>
        <w:t>The University of Maine is an EEO/AA employer. All qualified applicants will receive consideration for employment without regard to race, color, religion, sex, national origin, sexual orientation, age, disability, protected veteran status, or any other characteristic protected by law.</w:t>
      </w:r>
      <w:bookmarkStart w:id="0" w:name="_GoBack"/>
      <w:bookmarkEnd w:id="0"/>
    </w:p>
    <w:sectPr w:rsidR="003B38A6" w:rsidRPr="006F03B3" w:rsidSect="006B39E9">
      <w:type w:val="continuous"/>
      <w:pgSz w:w="12240" w:h="15840"/>
      <w:pgMar w:top="1440" w:right="1440" w:bottom="1440" w:left="1440" w:header="0" w:footer="3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A82"/>
    <w:multiLevelType w:val="multilevel"/>
    <w:tmpl w:val="BA20E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E975DC"/>
    <w:multiLevelType w:val="multilevel"/>
    <w:tmpl w:val="A03E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F1DF3"/>
    <w:multiLevelType w:val="multilevel"/>
    <w:tmpl w:val="642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B3730"/>
    <w:multiLevelType w:val="hybridMultilevel"/>
    <w:tmpl w:val="D686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8A21B2"/>
    <w:multiLevelType w:val="hybridMultilevel"/>
    <w:tmpl w:val="C3DA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B0BDA"/>
    <w:multiLevelType w:val="multilevel"/>
    <w:tmpl w:val="9A0E7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6D"/>
    <w:rsid w:val="0008166D"/>
    <w:rsid w:val="000E2A90"/>
    <w:rsid w:val="002730B3"/>
    <w:rsid w:val="00277A69"/>
    <w:rsid w:val="003B38A6"/>
    <w:rsid w:val="004946E4"/>
    <w:rsid w:val="005D0D77"/>
    <w:rsid w:val="00604E87"/>
    <w:rsid w:val="006B39E9"/>
    <w:rsid w:val="006E5BCE"/>
    <w:rsid w:val="006F03B3"/>
    <w:rsid w:val="00725375"/>
    <w:rsid w:val="00755D5D"/>
    <w:rsid w:val="008C16D6"/>
    <w:rsid w:val="008C42F0"/>
    <w:rsid w:val="009530DB"/>
    <w:rsid w:val="009D21EF"/>
    <w:rsid w:val="00AA307E"/>
    <w:rsid w:val="00AA4BAB"/>
    <w:rsid w:val="00B14D73"/>
    <w:rsid w:val="00BD7972"/>
    <w:rsid w:val="00F568D8"/>
    <w:rsid w:val="00F7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B4B5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66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25375"/>
    <w:rPr>
      <w:color w:val="0000FF"/>
      <w:u w:val="single"/>
    </w:rPr>
  </w:style>
  <w:style w:type="paragraph" w:styleId="ListParagraph">
    <w:name w:val="List Paragraph"/>
    <w:basedOn w:val="Normal"/>
    <w:uiPriority w:val="34"/>
    <w:qFormat/>
    <w:rsid w:val="00725375"/>
    <w:pPr>
      <w:ind w:left="720"/>
      <w:contextualSpacing/>
    </w:pPr>
  </w:style>
  <w:style w:type="character" w:styleId="Strong">
    <w:name w:val="Strong"/>
    <w:basedOn w:val="DefaultParagraphFont"/>
    <w:uiPriority w:val="22"/>
    <w:qFormat/>
    <w:rsid w:val="008C16D6"/>
    <w:rPr>
      <w:b/>
      <w:bCs/>
    </w:rPr>
  </w:style>
  <w:style w:type="character" w:styleId="FollowedHyperlink">
    <w:name w:val="FollowedHyperlink"/>
    <w:basedOn w:val="DefaultParagraphFont"/>
    <w:uiPriority w:val="99"/>
    <w:semiHidden/>
    <w:unhideWhenUsed/>
    <w:rsid w:val="008C16D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66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25375"/>
    <w:rPr>
      <w:color w:val="0000FF"/>
      <w:u w:val="single"/>
    </w:rPr>
  </w:style>
  <w:style w:type="paragraph" w:styleId="ListParagraph">
    <w:name w:val="List Paragraph"/>
    <w:basedOn w:val="Normal"/>
    <w:uiPriority w:val="34"/>
    <w:qFormat/>
    <w:rsid w:val="00725375"/>
    <w:pPr>
      <w:ind w:left="720"/>
      <w:contextualSpacing/>
    </w:pPr>
  </w:style>
  <w:style w:type="character" w:styleId="Strong">
    <w:name w:val="Strong"/>
    <w:basedOn w:val="DefaultParagraphFont"/>
    <w:uiPriority w:val="22"/>
    <w:qFormat/>
    <w:rsid w:val="008C16D6"/>
    <w:rPr>
      <w:b/>
      <w:bCs/>
    </w:rPr>
  </w:style>
  <w:style w:type="character" w:styleId="FollowedHyperlink">
    <w:name w:val="FollowedHyperlink"/>
    <w:basedOn w:val="DefaultParagraphFont"/>
    <w:uiPriority w:val="99"/>
    <w:semiHidden/>
    <w:unhideWhenUsed/>
    <w:rsid w:val="008C1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3140">
      <w:bodyDiv w:val="1"/>
      <w:marLeft w:val="0"/>
      <w:marRight w:val="0"/>
      <w:marTop w:val="0"/>
      <w:marBottom w:val="0"/>
      <w:divBdr>
        <w:top w:val="none" w:sz="0" w:space="0" w:color="auto"/>
        <w:left w:val="none" w:sz="0" w:space="0" w:color="auto"/>
        <w:bottom w:val="none" w:sz="0" w:space="0" w:color="auto"/>
        <w:right w:val="none" w:sz="0" w:space="0" w:color="auto"/>
      </w:divBdr>
    </w:div>
    <w:div w:id="898323204">
      <w:bodyDiv w:val="1"/>
      <w:marLeft w:val="0"/>
      <w:marRight w:val="0"/>
      <w:marTop w:val="0"/>
      <w:marBottom w:val="0"/>
      <w:divBdr>
        <w:top w:val="none" w:sz="0" w:space="0" w:color="auto"/>
        <w:left w:val="none" w:sz="0" w:space="0" w:color="auto"/>
        <w:bottom w:val="none" w:sz="0" w:space="0" w:color="auto"/>
        <w:right w:val="none" w:sz="0" w:space="0" w:color="auto"/>
      </w:divBdr>
    </w:div>
    <w:div w:id="1062825059">
      <w:bodyDiv w:val="1"/>
      <w:marLeft w:val="0"/>
      <w:marRight w:val="0"/>
      <w:marTop w:val="0"/>
      <w:marBottom w:val="0"/>
      <w:divBdr>
        <w:top w:val="none" w:sz="0" w:space="0" w:color="auto"/>
        <w:left w:val="none" w:sz="0" w:space="0" w:color="auto"/>
        <w:bottom w:val="none" w:sz="0" w:space="0" w:color="auto"/>
        <w:right w:val="none" w:sz="0" w:space="0" w:color="auto"/>
      </w:divBdr>
    </w:div>
    <w:div w:id="1363558959">
      <w:bodyDiv w:val="1"/>
      <w:marLeft w:val="0"/>
      <w:marRight w:val="0"/>
      <w:marTop w:val="0"/>
      <w:marBottom w:val="0"/>
      <w:divBdr>
        <w:top w:val="none" w:sz="0" w:space="0" w:color="auto"/>
        <w:left w:val="none" w:sz="0" w:space="0" w:color="auto"/>
        <w:bottom w:val="none" w:sz="0" w:space="0" w:color="auto"/>
        <w:right w:val="none" w:sz="0" w:space="0" w:color="auto"/>
      </w:divBdr>
    </w:div>
    <w:div w:id="1447194276">
      <w:bodyDiv w:val="1"/>
      <w:marLeft w:val="0"/>
      <w:marRight w:val="0"/>
      <w:marTop w:val="0"/>
      <w:marBottom w:val="0"/>
      <w:divBdr>
        <w:top w:val="none" w:sz="0" w:space="0" w:color="auto"/>
        <w:left w:val="none" w:sz="0" w:space="0" w:color="auto"/>
        <w:bottom w:val="none" w:sz="0" w:space="0" w:color="auto"/>
        <w:right w:val="none" w:sz="0" w:space="0" w:color="auto"/>
      </w:divBdr>
    </w:div>
    <w:div w:id="1595241002">
      <w:bodyDiv w:val="1"/>
      <w:marLeft w:val="0"/>
      <w:marRight w:val="0"/>
      <w:marTop w:val="0"/>
      <w:marBottom w:val="0"/>
      <w:divBdr>
        <w:top w:val="none" w:sz="0" w:space="0" w:color="auto"/>
        <w:left w:val="none" w:sz="0" w:space="0" w:color="auto"/>
        <w:bottom w:val="none" w:sz="0" w:space="0" w:color="auto"/>
        <w:right w:val="none" w:sz="0" w:space="0" w:color="auto"/>
      </w:divBdr>
    </w:div>
    <w:div w:id="1650936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umaine.hiretouch.com/job-details?jobID=45582&amp;job=assistant-professor-of-philosophy" TargetMode="External"/><Relationship Id="rId7" Type="http://schemas.openxmlformats.org/officeDocument/2006/relationships/hyperlink" Target="mailto:phisearch@maine.edu" TargetMode="External"/><Relationship Id="rId8" Type="http://schemas.openxmlformats.org/officeDocument/2006/relationships/hyperlink" Target="mailto:kirsten.jacobson@main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818</Words>
  <Characters>3645</Characters>
  <Application>Microsoft Macintosh Word</Application>
  <DocSecurity>0</DocSecurity>
  <Lines>52</Lines>
  <Paragraphs>10</Paragraphs>
  <ScaleCrop>false</ScaleCrop>
  <Company>University of Maine</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Miller</dc:creator>
  <cp:keywords/>
  <dc:description/>
  <cp:lastModifiedBy>Kirsten Jacobson</cp:lastModifiedBy>
  <cp:revision>4</cp:revision>
  <dcterms:created xsi:type="dcterms:W3CDTF">2018-01-08T23:04:00Z</dcterms:created>
  <dcterms:modified xsi:type="dcterms:W3CDTF">2018-01-09T20:35:00Z</dcterms:modified>
</cp:coreProperties>
</file>